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A75" w:rsidRPr="003F1EFA" w:rsidRDefault="003F1EFA" w:rsidP="003F1EFA">
      <w:pPr>
        <w:spacing w:after="0" w:line="240" w:lineRule="auto"/>
        <w:rPr>
          <w:rFonts w:eastAsiaTheme="minorHAnsi" w:hint="eastAsia"/>
          <w:b/>
          <w:sz w:val="24"/>
          <w:szCs w:val="24"/>
        </w:rPr>
      </w:pPr>
      <w:r w:rsidRPr="003F1EFA">
        <w:rPr>
          <w:rFonts w:eastAsiaTheme="minorHAnsi" w:hint="eastAsia"/>
          <w:b/>
          <w:sz w:val="24"/>
          <w:szCs w:val="24"/>
          <w:highlight w:val="cyan"/>
        </w:rPr>
        <w:t>효능·효과 / 2011.12.07</w:t>
      </w:r>
    </w:p>
    <w:p w:rsidR="003F1EFA" w:rsidRPr="003F1EFA" w:rsidRDefault="003F1EFA" w:rsidP="003F1EFA">
      <w:pPr>
        <w:spacing w:after="0" w:line="240" w:lineRule="auto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</w:rPr>
        <w:t xml:space="preserve">간질: 성인에서 이차적 전신증상을 동반하거나 동반하지 않은 부분발작의 </w:t>
      </w:r>
      <w:proofErr w:type="spellStart"/>
      <w:r w:rsidRPr="003F1EFA">
        <w:rPr>
          <w:rFonts w:eastAsiaTheme="minorHAnsi" w:hint="eastAsia"/>
          <w:szCs w:val="20"/>
        </w:rPr>
        <w:t>보조제</w:t>
      </w:r>
      <w:proofErr w:type="spellEnd"/>
    </w:p>
    <w:p w:rsidR="003F1EFA" w:rsidRDefault="003F1EFA" w:rsidP="003F1EFA">
      <w:pPr>
        <w:spacing w:after="0" w:line="240" w:lineRule="auto"/>
        <w:rPr>
          <w:rFonts w:eastAsiaTheme="minorHAnsi" w:hint="eastAsia"/>
          <w:szCs w:val="20"/>
        </w:rPr>
      </w:pPr>
    </w:p>
    <w:p w:rsidR="003F1EFA" w:rsidRDefault="003F1EFA" w:rsidP="003F1EFA">
      <w:pPr>
        <w:spacing w:after="0" w:line="240" w:lineRule="auto"/>
        <w:rPr>
          <w:rFonts w:eastAsiaTheme="minorHAnsi" w:hint="eastAsia"/>
          <w:szCs w:val="20"/>
        </w:rPr>
      </w:pPr>
    </w:p>
    <w:p w:rsidR="003F1EFA" w:rsidRPr="003F1EFA" w:rsidRDefault="003F1EFA" w:rsidP="003F1EFA">
      <w:pPr>
        <w:spacing w:after="0" w:line="240" w:lineRule="auto"/>
        <w:rPr>
          <w:rFonts w:eastAsiaTheme="minorHAnsi" w:hint="eastAsia"/>
          <w:szCs w:val="20"/>
        </w:rPr>
      </w:pPr>
    </w:p>
    <w:p w:rsidR="003F1EFA" w:rsidRPr="003F1EFA" w:rsidRDefault="003F1EFA" w:rsidP="003F1EFA">
      <w:pPr>
        <w:spacing w:after="0" w:line="240" w:lineRule="auto"/>
        <w:rPr>
          <w:rFonts w:eastAsiaTheme="minorHAnsi" w:hint="eastAsia"/>
          <w:b/>
          <w:sz w:val="24"/>
          <w:szCs w:val="24"/>
        </w:rPr>
      </w:pPr>
      <w:r w:rsidRPr="003F1EFA">
        <w:rPr>
          <w:rFonts w:eastAsiaTheme="minorHAnsi" w:hint="eastAsia"/>
          <w:b/>
          <w:sz w:val="24"/>
          <w:szCs w:val="24"/>
          <w:highlight w:val="cyan"/>
        </w:rPr>
        <w:t>용법·용량 / 2011.12.07</w:t>
      </w:r>
    </w:p>
    <w:p w:rsidR="003F1EFA" w:rsidRPr="003F1EFA" w:rsidRDefault="003F1EFA" w:rsidP="003F1EFA">
      <w:pPr>
        <w:spacing w:after="0" w:line="240" w:lineRule="auto"/>
        <w:rPr>
          <w:rFonts w:eastAsiaTheme="minorHAnsi"/>
          <w:szCs w:val="20"/>
        </w:rPr>
      </w:pPr>
      <w:r w:rsidRPr="003F1EFA">
        <w:rPr>
          <w:rFonts w:eastAsiaTheme="minorHAnsi" w:hint="eastAsia"/>
          <w:szCs w:val="20"/>
        </w:rPr>
        <w:t xml:space="preserve">이 약은 </w:t>
      </w:r>
      <w:proofErr w:type="spellStart"/>
      <w:r w:rsidRPr="003F1EFA">
        <w:rPr>
          <w:rFonts w:eastAsiaTheme="minorHAnsi" w:hint="eastAsia"/>
          <w:szCs w:val="20"/>
        </w:rPr>
        <w:t>프레가발린으로서</w:t>
      </w:r>
      <w:proofErr w:type="spellEnd"/>
      <w:r w:rsidRPr="003F1EFA">
        <w:rPr>
          <w:rFonts w:eastAsiaTheme="minorHAnsi" w:hint="eastAsia"/>
          <w:szCs w:val="20"/>
        </w:rPr>
        <w:t xml:space="preserve"> 1일</w:t>
      </w:r>
      <w:bookmarkStart w:id="0" w:name="_GoBack"/>
      <w:bookmarkEnd w:id="0"/>
      <w:r w:rsidRPr="003F1EFA">
        <w:rPr>
          <w:rFonts w:eastAsiaTheme="minorHAnsi" w:hint="eastAsia"/>
          <w:szCs w:val="20"/>
        </w:rPr>
        <w:t xml:space="preserve"> 총 투여용량을 1일 2회로 나누어 음식물과 상관없이 경구 투여합니다. 이 약은 주로 신장으로 배설되므로, 신기능이 저하된 환자에 대해서는 용량이 조절되어야 합니다. (‘5. 신기능 장애환자’항 참고) </w:t>
      </w: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szCs w:val="20"/>
        </w:rPr>
      </w:pP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b/>
          <w:szCs w:val="20"/>
        </w:rPr>
      </w:pPr>
      <w:r w:rsidRPr="003F1EFA">
        <w:rPr>
          <w:rFonts w:eastAsiaTheme="minorHAnsi" w:hint="eastAsia"/>
          <w:b/>
          <w:szCs w:val="20"/>
        </w:rPr>
        <w:t xml:space="preserve">1. 간질 </w:t>
      </w:r>
    </w:p>
    <w:p w:rsidR="003F1EFA" w:rsidRPr="003F1EFA" w:rsidRDefault="003F1EFA" w:rsidP="003F1EFA">
      <w:pPr>
        <w:spacing w:after="0" w:line="240" w:lineRule="auto"/>
        <w:ind w:leftChars="150" w:left="300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</w:rPr>
        <w:t xml:space="preserve">성인: 이 약은 시작용량으로 1일 150 ㎎을 투여할 수 있습니다. 개개 환자에서의 반응과 내약성에 근거하여 일주일 후에 1일 300 ㎎까지 증량할 수 있습니다. 필요하다면, 이 후 7일 간격으로 1일 최대 600 ㎎까지 증량할 수 있습니다. </w:t>
      </w: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b/>
          <w:szCs w:val="20"/>
        </w:rPr>
      </w:pP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b/>
          <w:szCs w:val="20"/>
        </w:rPr>
      </w:pPr>
      <w:r w:rsidRPr="003F1EFA">
        <w:rPr>
          <w:rFonts w:eastAsiaTheme="minorHAnsi" w:hint="eastAsia"/>
          <w:b/>
          <w:szCs w:val="20"/>
        </w:rPr>
        <w:t xml:space="preserve">2. 투여의 중단 </w:t>
      </w:r>
    </w:p>
    <w:p w:rsidR="003F1EFA" w:rsidRPr="003F1EFA" w:rsidRDefault="003F1EFA" w:rsidP="003F1EFA">
      <w:pPr>
        <w:spacing w:after="0" w:line="240" w:lineRule="auto"/>
        <w:ind w:leftChars="150" w:left="300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</w:rPr>
        <w:t xml:space="preserve">현재의 임상적 경험에 따르면, 이 약의 투여를 중단할 경우, 적어도 1주일 이상의 간격을 두고 점진적으로 중단하여야 합니다. </w:t>
      </w: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szCs w:val="20"/>
        </w:rPr>
      </w:pP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b/>
          <w:szCs w:val="20"/>
        </w:rPr>
      </w:pPr>
      <w:r w:rsidRPr="003F1EFA">
        <w:rPr>
          <w:rFonts w:eastAsiaTheme="minorHAnsi" w:hint="eastAsia"/>
          <w:b/>
          <w:szCs w:val="20"/>
        </w:rPr>
        <w:t xml:space="preserve">3. 신기능 장애환자 </w:t>
      </w:r>
    </w:p>
    <w:p w:rsidR="003F1EFA" w:rsidRPr="003F1EFA" w:rsidRDefault="003F1EFA" w:rsidP="003F1EFA">
      <w:pPr>
        <w:spacing w:after="0" w:line="240" w:lineRule="auto"/>
        <w:ind w:leftChars="150" w:left="300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</w:rPr>
        <w:t xml:space="preserve">이 약은 전신순환을 거친 후 </w:t>
      </w:r>
      <w:proofErr w:type="spellStart"/>
      <w:r w:rsidRPr="003F1EFA">
        <w:rPr>
          <w:rFonts w:eastAsiaTheme="minorHAnsi" w:hint="eastAsia"/>
          <w:szCs w:val="20"/>
        </w:rPr>
        <w:t>미변화체의</w:t>
      </w:r>
      <w:proofErr w:type="spellEnd"/>
      <w:r w:rsidRPr="003F1EFA">
        <w:rPr>
          <w:rFonts w:eastAsiaTheme="minorHAnsi" w:hint="eastAsia"/>
          <w:szCs w:val="20"/>
        </w:rPr>
        <w:t xml:space="preserve"> 형태로 주로 신장으로 배설됩니다. 이 약의 </w:t>
      </w:r>
      <w:proofErr w:type="spellStart"/>
      <w:r w:rsidRPr="003F1EFA">
        <w:rPr>
          <w:rFonts w:eastAsiaTheme="minorHAnsi" w:hint="eastAsia"/>
          <w:szCs w:val="20"/>
        </w:rPr>
        <w:t>클리어런스는</w:t>
      </w:r>
      <w:proofErr w:type="spellEnd"/>
      <w:r w:rsidRPr="003F1EFA">
        <w:rPr>
          <w:rFonts w:eastAsiaTheme="minorHAnsi" w:hint="eastAsia"/>
          <w:szCs w:val="20"/>
        </w:rPr>
        <w:t xml:space="preserve"> </w:t>
      </w:r>
      <w:proofErr w:type="spellStart"/>
      <w:r w:rsidRPr="003F1EFA">
        <w:rPr>
          <w:rFonts w:eastAsiaTheme="minorHAnsi" w:hint="eastAsia"/>
          <w:szCs w:val="20"/>
        </w:rPr>
        <w:t>크레아티닌</w:t>
      </w:r>
      <w:proofErr w:type="spellEnd"/>
      <w:r w:rsidRPr="003F1EFA">
        <w:rPr>
          <w:rFonts w:eastAsiaTheme="minorHAnsi" w:hint="eastAsia"/>
          <w:szCs w:val="20"/>
        </w:rPr>
        <w:t xml:space="preserve"> </w:t>
      </w:r>
      <w:proofErr w:type="spellStart"/>
      <w:r w:rsidRPr="003F1EFA">
        <w:rPr>
          <w:rFonts w:eastAsiaTheme="minorHAnsi" w:hint="eastAsia"/>
          <w:szCs w:val="20"/>
        </w:rPr>
        <w:t>클리어런스에</w:t>
      </w:r>
      <w:proofErr w:type="spellEnd"/>
      <w:r w:rsidRPr="003F1EFA">
        <w:rPr>
          <w:rFonts w:eastAsiaTheme="minorHAnsi" w:hint="eastAsia"/>
          <w:szCs w:val="20"/>
        </w:rPr>
        <w:t xml:space="preserve"> 직접적인 영향을 받으므로, 신기능이 저하된 환자에서의 용량감소는 </w:t>
      </w:r>
      <w:proofErr w:type="spellStart"/>
      <w:r w:rsidRPr="003F1EFA">
        <w:rPr>
          <w:rFonts w:eastAsiaTheme="minorHAnsi" w:hint="eastAsia"/>
          <w:szCs w:val="20"/>
        </w:rPr>
        <w:t>크레아티닌</w:t>
      </w:r>
      <w:proofErr w:type="spellEnd"/>
      <w:r w:rsidRPr="003F1EFA">
        <w:rPr>
          <w:rFonts w:eastAsiaTheme="minorHAnsi" w:hint="eastAsia"/>
          <w:szCs w:val="20"/>
        </w:rPr>
        <w:t xml:space="preserve"> </w:t>
      </w:r>
      <w:proofErr w:type="spellStart"/>
      <w:r w:rsidRPr="003F1EFA">
        <w:rPr>
          <w:rFonts w:eastAsiaTheme="minorHAnsi" w:hint="eastAsia"/>
          <w:szCs w:val="20"/>
        </w:rPr>
        <w:t>클리어런스에</w:t>
      </w:r>
      <w:proofErr w:type="spellEnd"/>
      <w:r w:rsidRPr="003F1EFA">
        <w:rPr>
          <w:rFonts w:eastAsiaTheme="minorHAnsi" w:hint="eastAsia"/>
          <w:szCs w:val="20"/>
        </w:rPr>
        <w:t xml:space="preserve"> 근거하여 개별화되어야 합니다. </w:t>
      </w:r>
      <w:proofErr w:type="spellStart"/>
      <w:r w:rsidRPr="003F1EFA">
        <w:rPr>
          <w:rFonts w:eastAsiaTheme="minorHAnsi" w:hint="eastAsia"/>
          <w:szCs w:val="20"/>
        </w:rPr>
        <w:t>크레아티닌</w:t>
      </w:r>
      <w:proofErr w:type="spellEnd"/>
      <w:r w:rsidRPr="003F1EFA">
        <w:rPr>
          <w:rFonts w:eastAsiaTheme="minorHAnsi" w:hint="eastAsia"/>
          <w:szCs w:val="20"/>
        </w:rPr>
        <w:t xml:space="preserve"> </w:t>
      </w:r>
      <w:proofErr w:type="spellStart"/>
      <w:r w:rsidRPr="003F1EFA">
        <w:rPr>
          <w:rFonts w:eastAsiaTheme="minorHAnsi" w:hint="eastAsia"/>
          <w:szCs w:val="20"/>
        </w:rPr>
        <w:t>클리어런스</w:t>
      </w:r>
      <w:proofErr w:type="spellEnd"/>
      <w:r w:rsidRPr="003F1EFA">
        <w:rPr>
          <w:rFonts w:eastAsiaTheme="minorHAnsi" w:hint="eastAsia"/>
          <w:szCs w:val="20"/>
        </w:rPr>
        <w:t xml:space="preserve">[표1]는 아래의 공식에 의해 결정됩니다. </w:t>
      </w: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szCs w:val="20"/>
        </w:rPr>
      </w:pPr>
    </w:p>
    <w:p w:rsidR="003F1EFA" w:rsidRPr="003F1EFA" w:rsidRDefault="003F1EFA" w:rsidP="003F1EFA">
      <w:pPr>
        <w:spacing w:after="0" w:line="240" w:lineRule="auto"/>
        <w:ind w:leftChars="150" w:left="300"/>
        <w:rPr>
          <w:rFonts w:eastAsiaTheme="minorHAnsi" w:hint="eastAsia"/>
          <w:szCs w:val="20"/>
        </w:rPr>
      </w:pPr>
      <w:proofErr w:type="spellStart"/>
      <w:r w:rsidRPr="003F1EFA">
        <w:rPr>
          <w:rFonts w:eastAsiaTheme="minorHAnsi" w:hint="eastAsia"/>
          <w:szCs w:val="20"/>
        </w:rPr>
        <w:t>크레아티닌</w:t>
      </w:r>
      <w:proofErr w:type="spellEnd"/>
      <w:r w:rsidRPr="003F1EFA">
        <w:rPr>
          <w:rFonts w:eastAsiaTheme="minorHAnsi" w:hint="eastAsia"/>
          <w:szCs w:val="20"/>
        </w:rPr>
        <w:t xml:space="preserve"> </w:t>
      </w:r>
      <w:proofErr w:type="spellStart"/>
      <w:r w:rsidRPr="003F1EFA">
        <w:rPr>
          <w:rFonts w:eastAsiaTheme="minorHAnsi" w:hint="eastAsia"/>
          <w:szCs w:val="20"/>
        </w:rPr>
        <w:t>클리어런스</w:t>
      </w:r>
      <w:proofErr w:type="spellEnd"/>
      <w:r w:rsidRPr="003F1EFA">
        <w:rPr>
          <w:rFonts w:eastAsiaTheme="minorHAnsi" w:hint="eastAsia"/>
          <w:szCs w:val="20"/>
        </w:rPr>
        <w:t xml:space="preserve">(ml/min)* </w:t>
      </w:r>
    </w:p>
    <w:tbl>
      <w:tblPr>
        <w:tblW w:w="0" w:type="auto"/>
        <w:tblInd w:w="332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4936"/>
      </w:tblGrid>
      <w:tr w:rsidR="003F1EFA" w:rsidRPr="003F1EFA" w:rsidTr="00AB72D2">
        <w:tc>
          <w:tcPr>
            <w:tcW w:w="496" w:type="dxa"/>
            <w:vMerge w:val="restart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left"/>
              <w:rPr>
                <w:rFonts w:eastAsiaTheme="minorHAnsi" w:hint="eastAsia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=</w:t>
            </w:r>
          </w:p>
        </w:tc>
        <w:tc>
          <w:tcPr>
            <w:tcW w:w="4936" w:type="dxa"/>
            <w:shd w:val="clear" w:color="auto" w:fill="auto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 w:hint="eastAsia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[140-age(years)] ⅹ 체중(kg)</w:t>
            </w:r>
          </w:p>
        </w:tc>
      </w:tr>
      <w:tr w:rsidR="003F1EFA" w:rsidRPr="003F1EFA" w:rsidTr="00AB72D2">
        <w:tc>
          <w:tcPr>
            <w:tcW w:w="496" w:type="dxa"/>
            <w:vMerge/>
            <w:shd w:val="clear" w:color="auto" w:fill="auto"/>
          </w:tcPr>
          <w:p w:rsidR="003F1EFA" w:rsidRPr="003F1EFA" w:rsidRDefault="003F1EFA" w:rsidP="003F1EFA">
            <w:pPr>
              <w:spacing w:after="0" w:line="240" w:lineRule="auto"/>
              <w:rPr>
                <w:rFonts w:eastAsiaTheme="minorHAnsi" w:hint="eastAsia"/>
                <w:szCs w:val="20"/>
              </w:rPr>
            </w:pPr>
          </w:p>
        </w:tc>
        <w:tc>
          <w:tcPr>
            <w:tcW w:w="4936" w:type="dxa"/>
            <w:shd w:val="clear" w:color="auto" w:fill="auto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 w:hint="eastAsia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 xml:space="preserve">72 ⅹ </w:t>
            </w:r>
            <w:proofErr w:type="spellStart"/>
            <w:r w:rsidRPr="003F1EFA">
              <w:rPr>
                <w:rFonts w:eastAsiaTheme="minorHAnsi" w:hint="eastAsia"/>
                <w:szCs w:val="20"/>
              </w:rPr>
              <w:t>혈청크레아티닌농도</w:t>
            </w:r>
            <w:proofErr w:type="spellEnd"/>
            <w:r w:rsidRPr="003F1EFA">
              <w:rPr>
                <w:rFonts w:eastAsiaTheme="minorHAnsi" w:hint="eastAsia"/>
                <w:szCs w:val="20"/>
              </w:rPr>
              <w:t xml:space="preserve">(serum </w:t>
            </w:r>
            <w:proofErr w:type="spellStart"/>
            <w:r w:rsidRPr="003F1EFA">
              <w:rPr>
                <w:rFonts w:eastAsiaTheme="minorHAnsi" w:hint="eastAsia"/>
                <w:szCs w:val="20"/>
              </w:rPr>
              <w:t>creatnine</w:t>
            </w:r>
            <w:proofErr w:type="spellEnd"/>
            <w:r w:rsidRPr="003F1EFA">
              <w:rPr>
                <w:rFonts w:eastAsiaTheme="minorHAnsi" w:hint="eastAsia"/>
                <w:szCs w:val="20"/>
              </w:rPr>
              <w:t>, ㎎/dl)</w:t>
            </w:r>
          </w:p>
        </w:tc>
      </w:tr>
    </w:tbl>
    <w:p w:rsidR="003F1EFA" w:rsidRPr="003F1EFA" w:rsidRDefault="003F1EFA" w:rsidP="003F1EFA">
      <w:pPr>
        <w:spacing w:after="0" w:line="240" w:lineRule="auto"/>
        <w:ind w:leftChars="170" w:left="640" w:hangingChars="150" w:hanging="300"/>
        <w:rPr>
          <w:rFonts w:eastAsiaTheme="minorHAnsi" w:hint="eastAsia"/>
          <w:szCs w:val="20"/>
        </w:rPr>
      </w:pPr>
      <w:bookmarkStart w:id="1" w:name="#1670106980"/>
      <w:bookmarkEnd w:id="1"/>
      <w:r w:rsidRPr="003F1EFA">
        <w:rPr>
          <w:rFonts w:eastAsiaTheme="minorHAnsi" w:hint="eastAsia"/>
          <w:szCs w:val="20"/>
        </w:rPr>
        <w:t>(*: 여성의 경우 위의 계산식에서 구해진 결과에 0.85를 곱합니다.)</w:t>
      </w: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szCs w:val="20"/>
        </w:rPr>
      </w:pPr>
    </w:p>
    <w:p w:rsidR="003F1EFA" w:rsidRPr="003F1EFA" w:rsidRDefault="003F1EFA" w:rsidP="003F1EFA">
      <w:pPr>
        <w:spacing w:after="0" w:line="240" w:lineRule="auto"/>
        <w:ind w:leftChars="150" w:left="300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</w:rPr>
        <w:t xml:space="preserve">이 약은 혈액투석에 의해 혈장에서 효과적으로 제거됩니다. (4시간 이내에 50%정도). 혈액투석을 하는 환자에서 </w:t>
      </w:r>
      <w:proofErr w:type="spellStart"/>
      <w:r w:rsidRPr="003F1EFA">
        <w:rPr>
          <w:rFonts w:eastAsiaTheme="minorHAnsi" w:hint="eastAsia"/>
          <w:szCs w:val="20"/>
        </w:rPr>
        <w:t>프레가발린의</w:t>
      </w:r>
      <w:proofErr w:type="spellEnd"/>
      <w:r w:rsidRPr="003F1EFA">
        <w:rPr>
          <w:rFonts w:eastAsiaTheme="minorHAnsi" w:hint="eastAsia"/>
          <w:szCs w:val="20"/>
        </w:rPr>
        <w:t xml:space="preserve"> 1일 투여용량은 신기능에 근거하여 조정되어야 합니다. 신기능에 따른 1일 투여용량 외에 매 4시간 마다 혈액투석을 실시한 후에는 추가로 보충 용량을 즉시 투여하여야 합니다. </w:t>
      </w: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szCs w:val="20"/>
        </w:rPr>
      </w:pPr>
    </w:p>
    <w:p w:rsidR="003F1EFA" w:rsidRPr="003F1EFA" w:rsidRDefault="003F1EFA" w:rsidP="003F1EFA">
      <w:pPr>
        <w:spacing w:after="0" w:line="240" w:lineRule="auto"/>
        <w:ind w:leftChars="150" w:left="300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</w:rPr>
        <w:t xml:space="preserve">[표2] 신기능에 근거한 </w:t>
      </w:r>
      <w:proofErr w:type="spellStart"/>
      <w:r w:rsidRPr="003F1EFA">
        <w:rPr>
          <w:rFonts w:eastAsiaTheme="minorHAnsi" w:hint="eastAsia"/>
          <w:szCs w:val="20"/>
        </w:rPr>
        <w:t>프레가발린의</w:t>
      </w:r>
      <w:proofErr w:type="spellEnd"/>
      <w:r w:rsidRPr="003F1EFA">
        <w:rPr>
          <w:rFonts w:eastAsiaTheme="minorHAnsi" w:hint="eastAsia"/>
          <w:szCs w:val="20"/>
        </w:rPr>
        <w:t xml:space="preserve"> 용량 적용 </w:t>
      </w:r>
    </w:p>
    <w:tbl>
      <w:tblPr>
        <w:tblW w:w="0" w:type="auto"/>
        <w:tblInd w:w="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9"/>
        <w:gridCol w:w="1918"/>
        <w:gridCol w:w="1938"/>
        <w:gridCol w:w="2453"/>
      </w:tblGrid>
      <w:tr w:rsidR="003F1EFA" w:rsidRPr="003F1EFA" w:rsidTr="00AB72D2">
        <w:tc>
          <w:tcPr>
            <w:tcW w:w="2544" w:type="dxa"/>
            <w:vMerge w:val="restart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proofErr w:type="spellStart"/>
            <w:r w:rsidRPr="003F1EFA">
              <w:rPr>
                <w:rFonts w:eastAsiaTheme="minorHAnsi" w:hint="eastAsia"/>
                <w:szCs w:val="20"/>
              </w:rPr>
              <w:t>크레아티닌</w:t>
            </w:r>
            <w:proofErr w:type="spellEnd"/>
            <w:r w:rsidRPr="003F1EFA">
              <w:rPr>
                <w:rFonts w:eastAsiaTheme="minorHAnsi" w:hint="eastAsia"/>
                <w:szCs w:val="20"/>
              </w:rPr>
              <w:t xml:space="preserve"> </w:t>
            </w:r>
            <w:proofErr w:type="spellStart"/>
            <w:r w:rsidRPr="003F1EFA">
              <w:rPr>
                <w:rFonts w:eastAsiaTheme="minorHAnsi" w:hint="eastAsia"/>
                <w:szCs w:val="20"/>
              </w:rPr>
              <w:t>클리어런스</w:t>
            </w:r>
            <w:proofErr w:type="spellEnd"/>
          </w:p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 w:hint="eastAsia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(</w:t>
            </w:r>
            <w:proofErr w:type="spellStart"/>
            <w:r w:rsidRPr="003F1EFA">
              <w:rPr>
                <w:rFonts w:eastAsiaTheme="minorHAnsi" w:hint="eastAsia"/>
                <w:szCs w:val="20"/>
              </w:rPr>
              <w:t>CLcr</w:t>
            </w:r>
            <w:proofErr w:type="spellEnd"/>
            <w:r w:rsidRPr="003F1EFA">
              <w:rPr>
                <w:rFonts w:eastAsiaTheme="minorHAnsi" w:hint="eastAsia"/>
                <w:szCs w:val="20"/>
              </w:rPr>
              <w:t>), (mL/min)</w:t>
            </w:r>
          </w:p>
        </w:tc>
        <w:tc>
          <w:tcPr>
            <w:tcW w:w="3960" w:type="dxa"/>
            <w:gridSpan w:val="2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 w:hint="eastAsia"/>
                <w:szCs w:val="20"/>
              </w:rPr>
            </w:pPr>
            <w:proofErr w:type="spellStart"/>
            <w:r w:rsidRPr="003F1EFA">
              <w:rPr>
                <w:rFonts w:eastAsiaTheme="minorHAnsi" w:hint="eastAsia"/>
                <w:szCs w:val="20"/>
              </w:rPr>
              <w:t>프레가발린의</w:t>
            </w:r>
            <w:proofErr w:type="spellEnd"/>
            <w:r w:rsidRPr="003F1EFA">
              <w:rPr>
                <w:rFonts w:eastAsiaTheme="minorHAnsi" w:hint="eastAsia"/>
                <w:szCs w:val="20"/>
              </w:rPr>
              <w:t xml:space="preserve"> 1일 총 </w:t>
            </w:r>
            <w:proofErr w:type="spellStart"/>
            <w:r w:rsidRPr="003F1EFA">
              <w:rPr>
                <w:rFonts w:eastAsiaTheme="minorHAnsi" w:hint="eastAsia"/>
                <w:szCs w:val="20"/>
              </w:rPr>
              <w:t>투여량</w:t>
            </w:r>
            <w:proofErr w:type="spellEnd"/>
            <w:r w:rsidRPr="003F1EFA">
              <w:rPr>
                <w:rFonts w:eastAsiaTheme="minorHAnsi" w:hint="eastAsia"/>
                <w:szCs w:val="20"/>
              </w:rPr>
              <w:t xml:space="preserve"> </w:t>
            </w:r>
            <w:r w:rsidRPr="003F1EFA">
              <w:rPr>
                <w:rFonts w:eastAsiaTheme="minorHAnsi" w:hint="eastAsia"/>
                <w:szCs w:val="20"/>
                <w:vertAlign w:val="superscript"/>
              </w:rPr>
              <w:t>a</w:t>
            </w:r>
          </w:p>
        </w:tc>
        <w:tc>
          <w:tcPr>
            <w:tcW w:w="2525" w:type="dxa"/>
            <w:vMerge w:val="restart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 w:hint="eastAsia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투여방법</w:t>
            </w:r>
          </w:p>
        </w:tc>
      </w:tr>
      <w:tr w:rsidR="003F1EFA" w:rsidRPr="003F1EFA" w:rsidTr="00AB72D2">
        <w:tc>
          <w:tcPr>
            <w:tcW w:w="2544" w:type="dxa"/>
            <w:vMerge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 w:hint="eastAsia"/>
                <w:szCs w:val="20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시작용량</w:t>
            </w:r>
          </w:p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 w:hint="eastAsia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(㎎/일)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최대용량</w:t>
            </w:r>
          </w:p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 w:hint="eastAsia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(㎎/일)</w:t>
            </w:r>
          </w:p>
        </w:tc>
        <w:tc>
          <w:tcPr>
            <w:tcW w:w="2525" w:type="dxa"/>
            <w:vMerge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 w:hint="eastAsia"/>
                <w:szCs w:val="20"/>
              </w:rPr>
            </w:pPr>
          </w:p>
        </w:tc>
      </w:tr>
      <w:tr w:rsidR="003F1EFA" w:rsidRPr="003F1EFA" w:rsidTr="00AB72D2">
        <w:tc>
          <w:tcPr>
            <w:tcW w:w="2544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lastRenderedPageBreak/>
              <w:t>≥60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150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600</w:t>
            </w:r>
          </w:p>
        </w:tc>
        <w:tc>
          <w:tcPr>
            <w:tcW w:w="2525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BID or TID</w:t>
            </w:r>
          </w:p>
        </w:tc>
      </w:tr>
      <w:tr w:rsidR="003F1EFA" w:rsidRPr="003F1EFA" w:rsidTr="00AB72D2">
        <w:tc>
          <w:tcPr>
            <w:tcW w:w="2544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≥30 -＜60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75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300</w:t>
            </w:r>
          </w:p>
        </w:tc>
        <w:tc>
          <w:tcPr>
            <w:tcW w:w="2525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BID or TID</w:t>
            </w:r>
          </w:p>
        </w:tc>
      </w:tr>
      <w:tr w:rsidR="003F1EFA" w:rsidRPr="003F1EFA" w:rsidTr="00AB72D2">
        <w:tc>
          <w:tcPr>
            <w:tcW w:w="2544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≥15 -＜30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25-50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150</w:t>
            </w:r>
          </w:p>
        </w:tc>
        <w:tc>
          <w:tcPr>
            <w:tcW w:w="2525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QD or BID</w:t>
            </w:r>
          </w:p>
        </w:tc>
      </w:tr>
      <w:tr w:rsidR="003F1EFA" w:rsidRPr="003F1EFA" w:rsidTr="00AB72D2">
        <w:tc>
          <w:tcPr>
            <w:tcW w:w="2544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＜15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25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75</w:t>
            </w:r>
          </w:p>
        </w:tc>
        <w:tc>
          <w:tcPr>
            <w:tcW w:w="2525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QD</w:t>
            </w:r>
          </w:p>
        </w:tc>
      </w:tr>
      <w:tr w:rsidR="003F1EFA" w:rsidRPr="003F1EFA" w:rsidTr="00AB72D2">
        <w:tc>
          <w:tcPr>
            <w:tcW w:w="9029" w:type="dxa"/>
            <w:gridSpan w:val="4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 w:hint="eastAsia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혈액투석 이후의 용량 추가</w:t>
            </w:r>
          </w:p>
        </w:tc>
      </w:tr>
      <w:tr w:rsidR="003F1EFA" w:rsidRPr="003F1EFA" w:rsidTr="00AB72D2">
        <w:tc>
          <w:tcPr>
            <w:tcW w:w="2544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 w:hint="eastAsia"/>
                <w:szCs w:val="20"/>
              </w:rPr>
            </w:pPr>
          </w:p>
        </w:tc>
        <w:tc>
          <w:tcPr>
            <w:tcW w:w="197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25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r w:rsidRPr="003F1EFA">
              <w:rPr>
                <w:rFonts w:eastAsiaTheme="minorHAnsi" w:hint="eastAsia"/>
                <w:szCs w:val="20"/>
              </w:rPr>
              <w:t>100</w:t>
            </w:r>
          </w:p>
        </w:tc>
        <w:tc>
          <w:tcPr>
            <w:tcW w:w="2525" w:type="dxa"/>
            <w:shd w:val="clear" w:color="auto" w:fill="auto"/>
            <w:vAlign w:val="center"/>
          </w:tcPr>
          <w:p w:rsidR="003F1EFA" w:rsidRPr="003F1EFA" w:rsidRDefault="003F1EFA" w:rsidP="003F1EFA">
            <w:pPr>
              <w:spacing w:after="0" w:line="240" w:lineRule="auto"/>
              <w:jc w:val="center"/>
              <w:rPr>
                <w:rFonts w:eastAsiaTheme="minorHAnsi"/>
                <w:szCs w:val="20"/>
              </w:rPr>
            </w:pPr>
            <w:proofErr w:type="spellStart"/>
            <w:r w:rsidRPr="003F1EFA">
              <w:rPr>
                <w:rFonts w:eastAsiaTheme="minorHAnsi" w:hint="eastAsia"/>
                <w:szCs w:val="20"/>
              </w:rPr>
              <w:t>단회용량</w:t>
            </w:r>
            <w:proofErr w:type="spellEnd"/>
            <w:r w:rsidRPr="003F1EFA">
              <w:rPr>
                <w:rFonts w:eastAsiaTheme="minorHAnsi" w:hint="eastAsia"/>
                <w:szCs w:val="20"/>
              </w:rPr>
              <w:t xml:space="preserve"> </w:t>
            </w:r>
            <w:r w:rsidRPr="003F1EFA">
              <w:rPr>
                <w:rFonts w:eastAsiaTheme="minorHAnsi" w:hint="eastAsia"/>
                <w:szCs w:val="20"/>
                <w:vertAlign w:val="superscript"/>
              </w:rPr>
              <w:t>b</w:t>
            </w:r>
          </w:p>
        </w:tc>
      </w:tr>
    </w:tbl>
    <w:p w:rsidR="003F1EFA" w:rsidRPr="003F1EFA" w:rsidRDefault="003F1EFA" w:rsidP="003F1EFA">
      <w:pPr>
        <w:spacing w:after="0" w:line="240" w:lineRule="auto"/>
        <w:ind w:leftChars="150" w:left="600" w:hangingChars="150" w:hanging="300"/>
        <w:rPr>
          <w:rFonts w:eastAsiaTheme="minorHAnsi" w:hint="eastAsia"/>
          <w:szCs w:val="20"/>
        </w:rPr>
      </w:pPr>
      <w:bookmarkStart w:id="2" w:name="#1670106981"/>
      <w:bookmarkEnd w:id="2"/>
      <w:r w:rsidRPr="003F1EFA">
        <w:rPr>
          <w:rFonts w:eastAsiaTheme="minorHAnsi" w:hint="eastAsia"/>
          <w:szCs w:val="20"/>
        </w:rPr>
        <w:t xml:space="preserve">TID = 1일 총 </w:t>
      </w:r>
      <w:proofErr w:type="spellStart"/>
      <w:r w:rsidRPr="003F1EFA">
        <w:rPr>
          <w:rFonts w:eastAsiaTheme="minorHAnsi" w:hint="eastAsia"/>
          <w:szCs w:val="20"/>
        </w:rPr>
        <w:t>투여량을</w:t>
      </w:r>
      <w:proofErr w:type="spellEnd"/>
      <w:r w:rsidRPr="003F1EFA">
        <w:rPr>
          <w:rFonts w:eastAsiaTheme="minorHAnsi" w:hint="eastAsia"/>
          <w:szCs w:val="20"/>
        </w:rPr>
        <w:t xml:space="preserve"> 3회로 나누어 투여 </w:t>
      </w:r>
    </w:p>
    <w:p w:rsidR="003F1EFA" w:rsidRPr="003F1EFA" w:rsidRDefault="003F1EFA" w:rsidP="003F1EFA">
      <w:pPr>
        <w:spacing w:after="0" w:line="240" w:lineRule="auto"/>
        <w:ind w:leftChars="150" w:left="600" w:hangingChars="150" w:hanging="300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</w:rPr>
        <w:t xml:space="preserve">BID = 1일 총 </w:t>
      </w:r>
      <w:proofErr w:type="spellStart"/>
      <w:r w:rsidRPr="003F1EFA">
        <w:rPr>
          <w:rFonts w:eastAsiaTheme="minorHAnsi" w:hint="eastAsia"/>
          <w:szCs w:val="20"/>
        </w:rPr>
        <w:t>투여량을</w:t>
      </w:r>
      <w:proofErr w:type="spellEnd"/>
      <w:r w:rsidRPr="003F1EFA">
        <w:rPr>
          <w:rFonts w:eastAsiaTheme="minorHAnsi" w:hint="eastAsia"/>
          <w:szCs w:val="20"/>
        </w:rPr>
        <w:t xml:space="preserve"> 2회로 나누어 투여 </w:t>
      </w:r>
    </w:p>
    <w:p w:rsidR="003F1EFA" w:rsidRPr="003F1EFA" w:rsidRDefault="003F1EFA" w:rsidP="003F1EFA">
      <w:pPr>
        <w:spacing w:after="0" w:line="240" w:lineRule="auto"/>
        <w:ind w:leftChars="150" w:left="600" w:hangingChars="150" w:hanging="300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</w:rPr>
        <w:t xml:space="preserve">QD = 1일 1회 투여 </w:t>
      </w:r>
    </w:p>
    <w:p w:rsidR="003F1EFA" w:rsidRPr="003F1EFA" w:rsidRDefault="003F1EFA" w:rsidP="003F1EFA">
      <w:pPr>
        <w:spacing w:after="0" w:line="240" w:lineRule="auto"/>
        <w:ind w:leftChars="150" w:left="600" w:hangingChars="150" w:hanging="300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  <w:vertAlign w:val="superscript"/>
        </w:rPr>
        <w:t>a</w:t>
      </w:r>
      <w:r w:rsidRPr="003F1EFA">
        <w:rPr>
          <w:rFonts w:eastAsiaTheme="minorHAnsi" w:hint="eastAsia"/>
          <w:szCs w:val="20"/>
        </w:rPr>
        <w:t xml:space="preserve">: 1일 총 투여용량 (㎎/일)은 투여방법에 명시된 바와 같이 나누어서 투여하여야 합니다. </w:t>
      </w:r>
    </w:p>
    <w:p w:rsidR="003F1EFA" w:rsidRPr="003F1EFA" w:rsidRDefault="003F1EFA" w:rsidP="003F1EFA">
      <w:pPr>
        <w:spacing w:after="0" w:line="240" w:lineRule="auto"/>
        <w:ind w:leftChars="150" w:left="600" w:hangingChars="150" w:hanging="300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  <w:vertAlign w:val="superscript"/>
        </w:rPr>
        <w:t>b</w:t>
      </w:r>
      <w:r w:rsidRPr="003F1EFA">
        <w:rPr>
          <w:rFonts w:eastAsiaTheme="minorHAnsi" w:hint="eastAsia"/>
          <w:szCs w:val="20"/>
        </w:rPr>
        <w:t xml:space="preserve">: 추가 용량은 </w:t>
      </w:r>
      <w:proofErr w:type="spellStart"/>
      <w:r w:rsidRPr="003F1EFA">
        <w:rPr>
          <w:rFonts w:eastAsiaTheme="minorHAnsi" w:hint="eastAsia"/>
          <w:szCs w:val="20"/>
        </w:rPr>
        <w:t>단회로</w:t>
      </w:r>
      <w:proofErr w:type="spellEnd"/>
      <w:r w:rsidRPr="003F1EFA">
        <w:rPr>
          <w:rFonts w:eastAsiaTheme="minorHAnsi" w:hint="eastAsia"/>
          <w:szCs w:val="20"/>
        </w:rPr>
        <w:t xml:space="preserve"> 추가 투여되는 용량을 말합니다. </w:t>
      </w: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szCs w:val="20"/>
        </w:rPr>
      </w:pP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b/>
          <w:szCs w:val="20"/>
        </w:rPr>
      </w:pPr>
      <w:r w:rsidRPr="003F1EFA">
        <w:rPr>
          <w:rFonts w:eastAsiaTheme="minorHAnsi" w:hint="eastAsia"/>
          <w:b/>
          <w:szCs w:val="20"/>
        </w:rPr>
        <w:t xml:space="preserve">4. </w:t>
      </w:r>
      <w:proofErr w:type="spellStart"/>
      <w:r w:rsidRPr="003F1EFA">
        <w:rPr>
          <w:rFonts w:eastAsiaTheme="minorHAnsi" w:hint="eastAsia"/>
          <w:b/>
          <w:szCs w:val="20"/>
        </w:rPr>
        <w:t>간기능</w:t>
      </w:r>
      <w:proofErr w:type="spellEnd"/>
      <w:r w:rsidRPr="003F1EFA">
        <w:rPr>
          <w:rFonts w:eastAsiaTheme="minorHAnsi" w:hint="eastAsia"/>
          <w:b/>
          <w:szCs w:val="20"/>
        </w:rPr>
        <w:t xml:space="preserve"> 장애환자 </w:t>
      </w:r>
    </w:p>
    <w:p w:rsidR="003F1EFA" w:rsidRPr="003F1EFA" w:rsidRDefault="003F1EFA" w:rsidP="003F1EFA">
      <w:pPr>
        <w:spacing w:after="0" w:line="240" w:lineRule="auto"/>
        <w:ind w:leftChars="150" w:left="300"/>
        <w:rPr>
          <w:rFonts w:eastAsiaTheme="minorHAnsi" w:hint="eastAsia"/>
          <w:szCs w:val="20"/>
        </w:rPr>
      </w:pPr>
      <w:proofErr w:type="spellStart"/>
      <w:r w:rsidRPr="003F1EFA">
        <w:rPr>
          <w:rFonts w:eastAsiaTheme="minorHAnsi" w:hint="eastAsia"/>
          <w:szCs w:val="20"/>
        </w:rPr>
        <w:t>간기능</w:t>
      </w:r>
      <w:proofErr w:type="spellEnd"/>
      <w:r w:rsidRPr="003F1EFA">
        <w:rPr>
          <w:rFonts w:eastAsiaTheme="minorHAnsi" w:hint="eastAsia"/>
          <w:szCs w:val="20"/>
        </w:rPr>
        <w:t xml:space="preserve"> 장애환자에서의 용량조정은 필요치 않습니다. </w:t>
      </w: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szCs w:val="20"/>
        </w:rPr>
      </w:pP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b/>
          <w:szCs w:val="20"/>
        </w:rPr>
      </w:pPr>
      <w:r w:rsidRPr="003F1EFA">
        <w:rPr>
          <w:rFonts w:eastAsiaTheme="minorHAnsi" w:hint="eastAsia"/>
          <w:b/>
          <w:szCs w:val="20"/>
        </w:rPr>
        <w:t xml:space="preserve">5. 소아 및 청소년 환자 </w:t>
      </w:r>
    </w:p>
    <w:p w:rsidR="003F1EFA" w:rsidRPr="003F1EFA" w:rsidRDefault="003F1EFA" w:rsidP="003F1EFA">
      <w:pPr>
        <w:spacing w:after="0" w:line="240" w:lineRule="auto"/>
        <w:ind w:leftChars="150" w:left="300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</w:rPr>
        <w:t xml:space="preserve">만 12세 미만의 소아와 만 12 ~ 17세의 청소년환자에 대하여 안전성 및 유효성 자료가 충분하지 않으므로, 투여는 권장되지 않습니다. </w:t>
      </w: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szCs w:val="20"/>
        </w:rPr>
      </w:pPr>
    </w:p>
    <w:p w:rsidR="003F1EFA" w:rsidRPr="003F1EFA" w:rsidRDefault="003F1EFA" w:rsidP="003F1EFA">
      <w:pPr>
        <w:spacing w:after="0" w:line="240" w:lineRule="auto"/>
        <w:ind w:left="300" w:hangingChars="150" w:hanging="300"/>
        <w:rPr>
          <w:rFonts w:eastAsiaTheme="minorHAnsi" w:hint="eastAsia"/>
          <w:b/>
          <w:szCs w:val="20"/>
        </w:rPr>
      </w:pPr>
      <w:r w:rsidRPr="003F1EFA">
        <w:rPr>
          <w:rFonts w:eastAsiaTheme="minorHAnsi" w:hint="eastAsia"/>
          <w:b/>
          <w:szCs w:val="20"/>
        </w:rPr>
        <w:t xml:space="preserve">6. 고령자 (만 65세 이상) </w:t>
      </w:r>
    </w:p>
    <w:p w:rsidR="003F1EFA" w:rsidRPr="003F1EFA" w:rsidRDefault="003F1EFA" w:rsidP="003F1EFA">
      <w:pPr>
        <w:spacing w:after="0" w:line="240" w:lineRule="auto"/>
        <w:ind w:leftChars="150" w:left="300"/>
        <w:rPr>
          <w:rFonts w:eastAsiaTheme="minorHAnsi" w:hint="eastAsia"/>
          <w:szCs w:val="20"/>
        </w:rPr>
      </w:pPr>
      <w:r w:rsidRPr="003F1EFA">
        <w:rPr>
          <w:rFonts w:eastAsiaTheme="minorHAnsi" w:hint="eastAsia"/>
          <w:szCs w:val="20"/>
        </w:rPr>
        <w:t xml:space="preserve">신기능이 저하된 고령자의 경우에는, 용량 감소가 필요할 수도 있습니다. </w:t>
      </w:r>
    </w:p>
    <w:p w:rsidR="003F1EFA" w:rsidRPr="003F1EFA" w:rsidRDefault="003F1EFA" w:rsidP="003F1EFA">
      <w:pPr>
        <w:spacing w:after="0" w:line="240" w:lineRule="auto"/>
        <w:rPr>
          <w:rFonts w:eastAsiaTheme="minorHAnsi" w:hint="eastAsia"/>
          <w:szCs w:val="20"/>
        </w:rPr>
      </w:pPr>
    </w:p>
    <w:sectPr w:rsidR="003F1EFA" w:rsidRPr="003F1EF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EFA"/>
    <w:rsid w:val="003F1EFA"/>
    <w:rsid w:val="00B3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이선미</dc:creator>
  <cp:keywords/>
  <dc:description/>
  <cp:lastModifiedBy>이선미</cp:lastModifiedBy>
  <cp:revision>1</cp:revision>
  <dcterms:created xsi:type="dcterms:W3CDTF">2012-09-27T06:48:00Z</dcterms:created>
  <dcterms:modified xsi:type="dcterms:W3CDTF">2012-09-27T06:50:00Z</dcterms:modified>
</cp:coreProperties>
</file>